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376759BF" w:rsidR="001F6C94" w:rsidRPr="00037304" w:rsidRDefault="00255C54" w:rsidP="0083778A">
      <w:pPr>
        <w:spacing w:line="360" w:lineRule="auto"/>
        <w:rPr>
          <w:rFonts w:ascii="Roboto" w:hAnsi="Roboto"/>
          <w:kern w:val="0"/>
          <w14:ligatures w14:val="none"/>
        </w:rPr>
      </w:pPr>
      <w:r>
        <w:rPr>
          <w:rFonts w:ascii="Roboto" w:hAnsi="Roboto"/>
        </w:rPr>
        <w:t xml:space="preserve">Amstetten, Autriche – </w:t>
      </w:r>
      <w:r w:rsidR="00F46360">
        <w:rPr>
          <w:rFonts w:ascii="Roboto" w:hAnsi="Roboto"/>
        </w:rPr>
        <w:t>03/06/2025</w:t>
      </w:r>
    </w:p>
    <w:p w14:paraId="007B9991" w14:textId="77777777" w:rsidR="0083778A" w:rsidRPr="00F46360" w:rsidRDefault="0083778A" w:rsidP="0083778A">
      <w:pPr>
        <w:spacing w:line="360" w:lineRule="auto"/>
        <w:rPr>
          <w:rFonts w:ascii="Roboto" w:hAnsi="Roboto"/>
          <w:kern w:val="0"/>
          <w:lang w:val="en-US"/>
          <w14:ligatures w14:val="none"/>
        </w:rPr>
      </w:pPr>
    </w:p>
    <w:p w14:paraId="25C97D6B" w14:textId="37AD8D87" w:rsidR="00255C54" w:rsidRPr="00037304" w:rsidRDefault="00B36CDD" w:rsidP="00B36CDD">
      <w:pPr>
        <w:spacing w:line="360" w:lineRule="auto"/>
        <w:jc w:val="both"/>
        <w:rPr>
          <w:rFonts w:ascii="Roboto" w:hAnsi="Roboto"/>
          <w:b/>
          <w:bCs/>
          <w:kern w:val="0"/>
          <w:sz w:val="28"/>
          <w:szCs w:val="28"/>
          <w14:ligatures w14:val="none"/>
        </w:rPr>
      </w:pPr>
      <w:r>
        <w:rPr>
          <w:rFonts w:ascii="Roboto" w:hAnsi="Roboto"/>
          <w:b/>
          <w:sz w:val="28"/>
        </w:rPr>
        <w:t xml:space="preserve">LiSEC étend l’assistance locale au Mexique avec un nouveau contact pour la vente et le service </w:t>
      </w:r>
    </w:p>
    <w:p w14:paraId="41D064B9" w14:textId="77777777" w:rsidR="00B36CDD" w:rsidRPr="00B36CDD" w:rsidRDefault="00B36CDD" w:rsidP="00B36CDD">
      <w:pPr>
        <w:spacing w:after="0" w:line="360" w:lineRule="auto"/>
        <w:jc w:val="both"/>
        <w:rPr>
          <w:rFonts w:ascii="Roboto" w:hAnsi="Roboto"/>
        </w:rPr>
      </w:pPr>
      <w:r>
        <w:rPr>
          <w:rFonts w:ascii="Roboto" w:hAnsi="Roboto"/>
        </w:rPr>
        <w:t>LiSEC annonce deux changements en Amérique du Sud. À partir de juin 2025, Eduardo Cortes sera le nouveau représentant commercial pour la région Mexique et succédera à Manuel Castellanos. Enrique Lopez reprend la direction du service après-vente de LiSEC au Mexique. Grâce à cette action stratégique, LiSEC renforce sa présence commerciale et technique au Mexique et se rapproche ainsi davantage des clients.</w:t>
      </w:r>
    </w:p>
    <w:p w14:paraId="66EFD228" w14:textId="77777777" w:rsidR="00B36CDD" w:rsidRPr="00F46360" w:rsidRDefault="00B36CDD" w:rsidP="00B36CDD">
      <w:pPr>
        <w:spacing w:after="0" w:line="360" w:lineRule="auto"/>
        <w:jc w:val="both"/>
        <w:rPr>
          <w:rFonts w:ascii="Roboto" w:hAnsi="Roboto"/>
          <w:lang w:val="en-US"/>
        </w:rPr>
      </w:pPr>
    </w:p>
    <w:p w14:paraId="72B4EACA" w14:textId="181B35E8" w:rsidR="00B36CDD" w:rsidRPr="00B36CDD" w:rsidRDefault="00B36CDD" w:rsidP="00B36CDD">
      <w:pPr>
        <w:spacing w:after="0" w:line="360" w:lineRule="auto"/>
        <w:jc w:val="both"/>
        <w:rPr>
          <w:rFonts w:ascii="Roboto" w:hAnsi="Roboto"/>
          <w:b/>
          <w:bCs/>
        </w:rPr>
      </w:pPr>
      <w:r>
        <w:rPr>
          <w:rFonts w:ascii="Roboto" w:hAnsi="Roboto"/>
          <w:b/>
        </w:rPr>
        <w:t>Proximité avec les clients – une importance stratégique</w:t>
      </w:r>
    </w:p>
    <w:p w14:paraId="21A04291" w14:textId="77777777" w:rsidR="00B36CDD" w:rsidRPr="00B36CDD" w:rsidRDefault="00B36CDD" w:rsidP="00B36CDD">
      <w:pPr>
        <w:spacing w:after="0" w:line="360" w:lineRule="auto"/>
        <w:jc w:val="both"/>
        <w:rPr>
          <w:rFonts w:ascii="Roboto" w:hAnsi="Roboto"/>
        </w:rPr>
      </w:pPr>
      <w:r>
        <w:rPr>
          <w:rFonts w:ascii="Roboto" w:hAnsi="Roboto"/>
        </w:rPr>
        <w:t>En ayant son propre contact pour la vente et le service au Mexique, LiSEC va améliorer sa réactivité, offrir un service après-vente plus personnel et continuer de développer les partenariats avec les clients. Messieurs Cortes et Lopez assureront un lien direct avec les clients et le savoir-faire global de LiSEC et garantiront que chaque solution est adaptée aux exigences spécifiques des clients.</w:t>
      </w:r>
    </w:p>
    <w:p w14:paraId="1C267FD5" w14:textId="77777777" w:rsidR="00B36CDD" w:rsidRPr="00B36CDD" w:rsidRDefault="00B36CDD" w:rsidP="00B36CDD">
      <w:pPr>
        <w:spacing w:after="0" w:line="360" w:lineRule="auto"/>
        <w:jc w:val="both"/>
        <w:rPr>
          <w:rFonts w:ascii="Roboto" w:hAnsi="Roboto"/>
        </w:rPr>
      </w:pPr>
      <w:r>
        <w:rPr>
          <w:rFonts w:ascii="Roboto" w:hAnsi="Roboto"/>
        </w:rPr>
        <w:t>La présence locale est un élément essentiel de la stratégie de LiSEC visant à établir des relations plus étroites et personnelles avec les clients et à les assister sur site dans chaque phase de leurs projets.</w:t>
      </w:r>
    </w:p>
    <w:p w14:paraId="4D701021" w14:textId="77777777" w:rsidR="00B36CDD" w:rsidRPr="00F46360" w:rsidRDefault="00B36CDD" w:rsidP="00B36CDD">
      <w:pPr>
        <w:spacing w:after="0" w:line="360" w:lineRule="auto"/>
        <w:jc w:val="both"/>
        <w:rPr>
          <w:rFonts w:ascii="Roboto" w:hAnsi="Roboto"/>
          <w:lang w:val="en-US"/>
        </w:rPr>
      </w:pPr>
    </w:p>
    <w:p w14:paraId="0C02C8FA" w14:textId="195E304F" w:rsidR="00B36CDD" w:rsidRPr="00B36CDD" w:rsidRDefault="00B36CDD" w:rsidP="00B36CDD">
      <w:pPr>
        <w:spacing w:after="0" w:line="360" w:lineRule="auto"/>
        <w:jc w:val="both"/>
        <w:rPr>
          <w:rFonts w:ascii="Roboto" w:hAnsi="Roboto"/>
          <w:b/>
          <w:bCs/>
        </w:rPr>
      </w:pPr>
      <w:r>
        <w:rPr>
          <w:rFonts w:ascii="Roboto" w:hAnsi="Roboto"/>
          <w:b/>
        </w:rPr>
        <w:t>Solutions innovantes</w:t>
      </w:r>
    </w:p>
    <w:p w14:paraId="61E4D3F1" w14:textId="77777777" w:rsidR="00B36CDD" w:rsidRPr="00B36CDD" w:rsidRDefault="00B36CDD" w:rsidP="00B36CDD">
      <w:pPr>
        <w:spacing w:after="0" w:line="360" w:lineRule="auto"/>
        <w:jc w:val="both"/>
        <w:rPr>
          <w:rFonts w:ascii="Roboto" w:hAnsi="Roboto"/>
        </w:rPr>
      </w:pPr>
      <w:r>
        <w:rPr>
          <w:rFonts w:ascii="Roboto" w:hAnsi="Roboto"/>
        </w:rPr>
        <w:t>Au cours des dernières années, LiSEC a fortement investi dans la recherche et le développement afin de fournir sur le marché des technologies ultra-modernes pour l’usinage du verre plat. Des machines individuelles et systèmes d’automatisation sur mesure à des lignes de production entièrement intégrées avec des solutions robotiques ultra-modernes, LiSEC offre un vaste portefeuille de produits qui répondent aux exigences des clients. Les produits LiSEC sont conçus pour aider les entreprises de transformation du verre plat à améliorer leur efficacité, réduire les rebuts et rester compétitives dans un marché en constante évolution.</w:t>
      </w:r>
    </w:p>
    <w:p w14:paraId="22A3BC70" w14:textId="77777777" w:rsidR="00B36CDD" w:rsidRPr="00B36CDD" w:rsidRDefault="00B36CDD" w:rsidP="00B36CDD">
      <w:pPr>
        <w:spacing w:after="0" w:line="360" w:lineRule="auto"/>
        <w:jc w:val="both"/>
        <w:rPr>
          <w:rFonts w:ascii="Roboto" w:hAnsi="Roboto"/>
        </w:rPr>
      </w:pPr>
      <w:r>
        <w:rPr>
          <w:rFonts w:ascii="Roboto" w:hAnsi="Roboto"/>
        </w:rPr>
        <w:lastRenderedPageBreak/>
        <w:t>LiSEC se réjouit d'une collaboration fructueuse avec les clients au Mexique et de la poursuite de sa mission qui est de livrer des prestations de pointe dans le domaine des technologies de transformation du verre.</w:t>
      </w:r>
    </w:p>
    <w:p w14:paraId="20DA81EE" w14:textId="77777777" w:rsidR="00FE757F" w:rsidRPr="00F46360" w:rsidRDefault="00FE757F" w:rsidP="00B36CDD">
      <w:pPr>
        <w:spacing w:line="360" w:lineRule="auto"/>
        <w:jc w:val="both"/>
        <w:rPr>
          <w:rFonts w:ascii="Roboto" w:hAnsi="Roboto"/>
        </w:rPr>
      </w:pPr>
    </w:p>
    <w:p w14:paraId="3C33C3BB" w14:textId="0B1D60D1" w:rsidR="007E1351" w:rsidRPr="004C5A23" w:rsidRDefault="007E1351" w:rsidP="00161E24">
      <w:pPr>
        <w:spacing w:line="360" w:lineRule="auto"/>
        <w:rPr>
          <w:rFonts w:ascii="Roboto" w:hAnsi="Roboto"/>
          <w:b/>
        </w:rPr>
      </w:pPr>
      <w:r>
        <w:br w:type="column"/>
      </w:r>
      <w:r>
        <w:rPr>
          <w:rFonts w:ascii="Roboto" w:hAnsi="Roboto"/>
          <w:b/>
        </w:rPr>
        <w:lastRenderedPageBreak/>
        <w:t xml:space="preserve">Crédits photos : </w:t>
      </w:r>
    </w:p>
    <w:p w14:paraId="2332DCB1" w14:textId="7A63C5C1" w:rsidR="007E1351" w:rsidRPr="004C5A23" w:rsidRDefault="007E1351" w:rsidP="007E1351">
      <w:pPr>
        <w:spacing w:line="360" w:lineRule="auto"/>
        <w:rPr>
          <w:rFonts w:ascii="Roboto" w:hAnsi="Roboto"/>
        </w:rPr>
      </w:pPr>
      <w:r>
        <w:rPr>
          <w:rFonts w:ascii="Roboto" w:hAnsi="Roboto"/>
        </w:rPr>
        <w:t>© iStock</w:t>
      </w:r>
    </w:p>
    <w:p w14:paraId="291F1291" w14:textId="0F5214DE" w:rsidR="007E1351" w:rsidRDefault="004C5A23" w:rsidP="007232E0">
      <w:pPr>
        <w:spacing w:line="360" w:lineRule="auto"/>
        <w:rPr>
          <w:rFonts w:ascii="Roboto" w:hAnsi="Roboto"/>
        </w:rPr>
      </w:pPr>
      <w:r>
        <w:rPr>
          <w:rFonts w:ascii="Roboto" w:hAnsi="Roboto"/>
          <w:noProof/>
        </w:rPr>
        <w:drawing>
          <wp:inline distT="0" distB="0" distL="0" distR="0" wp14:anchorId="5AF73109" wp14:editId="778A8733">
            <wp:extent cx="5760720" cy="3240405"/>
            <wp:effectExtent l="0" t="0" r="0" b="0"/>
            <wp:docPr id="1562289752"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89752" name="Grafik 1" descr="Ein Bild, das Origami, Kuns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À propos de LiSEC</w:t>
      </w:r>
    </w:p>
    <w:p w14:paraId="0A1A2A79" w14:textId="77777777" w:rsidR="00037304" w:rsidRDefault="00037304" w:rsidP="00037304">
      <w:pPr>
        <w:spacing w:after="0" w:line="240" w:lineRule="auto"/>
        <w:rPr>
          <w:rFonts w:ascii="Roboto" w:hAnsi="Roboto"/>
          <w:sz w:val="20"/>
        </w:rPr>
      </w:pPr>
      <w:r>
        <w:rPr>
          <w:rFonts w:ascii="Roboto" w:hAnsi="Roboto"/>
          <w:sz w:val="20"/>
        </w:rPr>
        <w:t>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28DC260C" w14:textId="77777777" w:rsidR="00037304" w:rsidRPr="00F46360"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r>
      <w:proofErr w:type="gramStart"/>
      <w:r>
        <w:rPr>
          <w:rFonts w:ascii="Roboto" w:hAnsi="Roboto"/>
          <w:sz w:val="20"/>
        </w:rPr>
        <w:t>E-mail</w:t>
      </w:r>
      <w:proofErr w:type="gramEnd"/>
      <w:r>
        <w:rPr>
          <w:rFonts w:ascii="Roboto" w:hAnsi="Roboto"/>
          <w:sz w:val="20"/>
        </w:rPr>
        <w:t xml:space="preserve"> :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sectPr w:rsidR="00F82153" w:rsidRPr="00037304">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6341"/>
    <w:rsid w:val="00487BE2"/>
    <w:rsid w:val="00492056"/>
    <w:rsid w:val="004A3448"/>
    <w:rsid w:val="004C5A23"/>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15DD5"/>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36CDD"/>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50AFF"/>
    <w:rsid w:val="00C70E6E"/>
    <w:rsid w:val="00C91F46"/>
    <w:rsid w:val="00CB7403"/>
    <w:rsid w:val="00CD49B2"/>
    <w:rsid w:val="00CE14C8"/>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46360"/>
    <w:rsid w:val="00F82153"/>
    <w:rsid w:val="00F87280"/>
    <w:rsid w:val="00F9656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settings" Target="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499</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2025-05-27T11:01:00Z</dcterms:created>
  <dcterms:modified xsi:type="dcterms:W3CDTF">2025-06-03T10:41:00Z</dcterms:modified>
</cp:coreProperties>
</file>